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DF4A03" w:rsidRPr="00DF4A03">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DF4A03" w:rsidP="004C496E">
          <w:pPr>
            <w:spacing w:after="200"/>
            <w:rPr>
              <w:smallCaps/>
            </w:rPr>
          </w:pPr>
          <w:r w:rsidRPr="00DF4A03">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DF4A03">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7"/>
                      </w:tblGrid>
                      <w:tr w:rsidR="003F0E73">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3F0E73">
                        <w:trPr>
                          <w:trHeight w:val="1440"/>
                          <w:jc w:val="center"/>
                        </w:trPr>
                        <w:tc>
                          <w:tcPr>
                            <w:tcW w:w="0" w:type="auto"/>
                            <w:shd w:val="clear" w:color="auto" w:fill="D34817" w:themeFill="accent1"/>
                            <w:vAlign w:val="center"/>
                          </w:tcPr>
                          <w:p w:rsidR="000630A3" w:rsidRDefault="00DF4A03">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7465627"/>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BA4F49" w:rsidRPr="00BA4F49">
                                  <w:rPr>
                                    <w:rFonts w:ascii="Franklin Gothic Book" w:hAnsi="Franklin Gothic Book"/>
                                    <w:color w:val="FFFFFF"/>
                                    <w:sz w:val="72"/>
                                    <w:szCs w:val="72"/>
                                  </w:rPr>
                                  <w:t>Channel Emulator</w:t>
                                </w:r>
                              </w:sdtContent>
                            </w:sdt>
                          </w:p>
                        </w:tc>
                      </w:tr>
                      <w:tr w:rsidR="003F0E73">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3F0E73">
                        <w:trPr>
                          <w:trHeight w:val="720"/>
                          <w:jc w:val="center"/>
                        </w:trPr>
                        <w:tc>
                          <w:tcPr>
                            <w:tcW w:w="0" w:type="auto"/>
                            <w:vAlign w:val="bottom"/>
                          </w:tcPr>
                          <w:p w:rsidR="000630A3" w:rsidRDefault="00DF4A03" w:rsidP="003F0E73">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7465628"/>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DF4754">
                                  <w:rPr>
                                    <w:rFonts w:ascii="Perpetua" w:eastAsia="Perpetua" w:hAnsi="Perpetua"/>
                                    <w:color w:val="000000"/>
                                    <w:sz w:val="44"/>
                                    <w:szCs w:val="44"/>
                                    <w:lang w:bidi="ar-EG"/>
                                  </w:rPr>
                                  <w:t>Dr: Yasmine Ali Fahmy</w:t>
                                </w:r>
                              </w:sdtContent>
                            </w:sdt>
                          </w:p>
                        </w:tc>
                      </w:tr>
                    </w:tbl>
                    <w:p w:rsidR="004C496E" w:rsidRPr="002D484E" w:rsidRDefault="003F0E73" w:rsidP="003F0E73">
                      <w:pPr>
                        <w:jc w:val="center"/>
                        <w:rPr>
                          <w:sz w:val="28"/>
                          <w:szCs w:val="28"/>
                        </w:rPr>
                      </w:pPr>
                      <w:r>
                        <w:rPr>
                          <w:sz w:val="28"/>
                          <w:szCs w:val="28"/>
                        </w:rPr>
                        <w:t>yasfahmy</w:t>
                      </w:r>
                      <w:r w:rsidR="004C496E" w:rsidRPr="002D484E">
                        <w:rPr>
                          <w:sz w:val="28"/>
                          <w:szCs w:val="28"/>
                        </w:rPr>
                        <w:t>@</w:t>
                      </w:r>
                      <w:r>
                        <w:rPr>
                          <w:sz w:val="28"/>
                          <w:szCs w:val="28"/>
                        </w:rPr>
                        <w:t>hot</w:t>
                      </w:r>
                      <w:r w:rsidR="004C496E" w:rsidRPr="002D484E">
                        <w:rPr>
                          <w:sz w:val="28"/>
                          <w:szCs w:val="28"/>
                        </w:rPr>
                        <w:t>m</w:t>
                      </w:r>
                      <w:r>
                        <w:rPr>
                          <w:sz w:val="28"/>
                          <w:szCs w:val="28"/>
                        </w:rPr>
                        <w:t>ai</w:t>
                      </w:r>
                      <w:r w:rsidR="004C496E" w:rsidRPr="002D484E">
                        <w:rPr>
                          <w:sz w:val="28"/>
                          <w:szCs w:val="28"/>
                        </w:rPr>
                        <w:t>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C00125" w:rsidRDefault="003F0E73" w:rsidP="003F0E73">
                <w:pPr>
                  <w:spacing w:after="200" w:line="360" w:lineRule="auto"/>
                  <w:rPr>
                    <w:smallCaps/>
                  </w:rPr>
                </w:pPr>
                <w:r w:rsidRPr="003F0E73">
                  <w:rPr>
                    <w:rFonts w:ascii="Times New Roman" w:eastAsia="Calibri" w:hAnsi="Times New Roman"/>
                    <w:color w:val="auto"/>
                    <w:szCs w:val="22"/>
                    <w:lang w:bidi="ar-EG"/>
                  </w:rPr>
                  <w:t>Mona  Ahmed  Saleh</w:t>
                </w:r>
              </w:p>
            </w:tc>
            <w:tc>
              <w:tcPr>
                <w:tcW w:w="4788" w:type="dxa"/>
              </w:tcPr>
              <w:p w:rsidR="003F0E73" w:rsidRPr="003B0E03" w:rsidRDefault="003F0E73" w:rsidP="003F0E73">
                <w:pPr>
                  <w:rPr>
                    <w:rFonts w:asciiTheme="majorBidi" w:hAnsiTheme="majorBidi" w:cstheme="majorBidi"/>
                    <w:lang w:bidi="ar-EG"/>
                  </w:rPr>
                </w:pPr>
                <w:r w:rsidRPr="003B0E03">
                  <w:rPr>
                    <w:rFonts w:asciiTheme="majorBidi" w:hAnsiTheme="majorBidi" w:cstheme="majorBidi"/>
                    <w:lang w:bidi="ar-EG"/>
                  </w:rPr>
                  <w:t>Mas.communications@yahoo.com</w:t>
                </w:r>
              </w:p>
            </w:tc>
          </w:tr>
          <w:tr w:rsidR="003F0E73" w:rsidRPr="00C00125" w:rsidTr="001F7883">
            <w:tc>
              <w:tcPr>
                <w:tcW w:w="4788" w:type="dxa"/>
              </w:tcPr>
              <w:p w:rsidR="003F0E73" w:rsidRPr="00C00125" w:rsidRDefault="003F0E73" w:rsidP="003F0E73">
                <w:pPr>
                  <w:pStyle w:val="Subtitle"/>
                  <w:jc w:val="left"/>
                  <w:rPr>
                    <w:smallCaps/>
                  </w:rPr>
                </w:pPr>
                <w:r w:rsidRPr="003B0E03">
                  <w:rPr>
                    <w:rFonts w:asciiTheme="majorBidi" w:hAnsiTheme="majorBidi" w:cstheme="majorBidi"/>
                    <w:sz w:val="22"/>
                    <w:szCs w:val="22"/>
                    <w:lang w:bidi="ar-EG"/>
                  </w:rPr>
                  <w:t>Ehab Liethy Hanafy</w:t>
                </w:r>
              </w:p>
            </w:tc>
            <w:tc>
              <w:tcPr>
                <w:tcW w:w="4788" w:type="dxa"/>
              </w:tcPr>
              <w:p w:rsidR="003F0E73" w:rsidRPr="00C00125" w:rsidRDefault="003F0E73" w:rsidP="003F0E73">
                <w:pPr>
                  <w:spacing w:after="200" w:line="240" w:lineRule="auto"/>
                  <w:rPr>
                    <w:smallCaps/>
                  </w:rPr>
                </w:pPr>
                <w:r w:rsidRPr="003B0E03">
                  <w:rPr>
                    <w:rFonts w:asciiTheme="majorBidi" w:hAnsiTheme="majorBidi" w:cstheme="majorBidi"/>
                    <w:lang w:bidi="ar-EG"/>
                  </w:rPr>
                  <w:t>Fri_eh@yaho.com</w:t>
                </w:r>
              </w:p>
            </w:tc>
          </w:tr>
          <w:tr w:rsidR="003F0E73" w:rsidRPr="00C00125" w:rsidTr="001F7883">
            <w:tc>
              <w:tcPr>
                <w:tcW w:w="4788" w:type="dxa"/>
              </w:tcPr>
              <w:p w:rsidR="003F0E73" w:rsidRPr="00C00125" w:rsidRDefault="003F0E73" w:rsidP="003F0E73">
                <w:pPr>
                  <w:pStyle w:val="Subtitle"/>
                  <w:jc w:val="left"/>
                  <w:rPr>
                    <w:smallCaps/>
                  </w:rPr>
                </w:pPr>
                <w:r w:rsidRPr="003B0E03">
                  <w:rPr>
                    <w:rFonts w:asciiTheme="majorBidi" w:hAnsiTheme="majorBidi" w:cstheme="majorBidi"/>
                    <w:sz w:val="22"/>
                    <w:szCs w:val="22"/>
                    <w:lang w:bidi="ar-EG"/>
                  </w:rPr>
                  <w:t>Manar Mohamed Galal</w:t>
                </w:r>
              </w:p>
            </w:tc>
            <w:tc>
              <w:tcPr>
                <w:tcW w:w="4788" w:type="dxa"/>
              </w:tcPr>
              <w:p w:rsidR="003F0E73" w:rsidRPr="00C00125" w:rsidRDefault="003F0E73" w:rsidP="003F0E73">
                <w:pPr>
                  <w:spacing w:after="200" w:line="240" w:lineRule="auto"/>
                  <w:rPr>
                    <w:smallCaps/>
                  </w:rPr>
                </w:pPr>
                <w:r>
                  <w:rPr>
                    <w:rFonts w:asciiTheme="majorBidi" w:hAnsiTheme="majorBidi" w:cstheme="majorBidi"/>
                    <w:lang w:bidi="ar-EG"/>
                  </w:rPr>
                  <w:t>Eng.manar_anan@yahoo.com</w:t>
                </w:r>
              </w:p>
            </w:tc>
          </w:tr>
          <w:tr w:rsidR="003F0E73" w:rsidRPr="00C00125" w:rsidTr="001F7883">
            <w:tc>
              <w:tcPr>
                <w:tcW w:w="4788" w:type="dxa"/>
              </w:tcPr>
              <w:p w:rsidR="003F0E73" w:rsidRPr="00C00125" w:rsidRDefault="003F0E73" w:rsidP="003F0E73">
                <w:pPr>
                  <w:spacing w:after="200" w:line="240" w:lineRule="auto"/>
                  <w:rPr>
                    <w:smallCaps/>
                  </w:rPr>
                </w:pPr>
                <w:r w:rsidRPr="003B0E03">
                  <w:rPr>
                    <w:rFonts w:asciiTheme="majorBidi" w:hAnsiTheme="majorBidi" w:cstheme="majorBidi"/>
                    <w:lang w:bidi="ar-EG"/>
                  </w:rPr>
                  <w:t>Osama Ahmed Mohamed</w:t>
                </w:r>
              </w:p>
            </w:tc>
            <w:tc>
              <w:tcPr>
                <w:tcW w:w="4788" w:type="dxa"/>
              </w:tcPr>
              <w:p w:rsidR="003F0E73" w:rsidRPr="00C00125" w:rsidRDefault="003F0E73" w:rsidP="003F0E73">
                <w:pPr>
                  <w:spacing w:after="200" w:line="240" w:lineRule="auto"/>
                  <w:rPr>
                    <w:smallCaps/>
                  </w:rPr>
                </w:pPr>
                <w:r>
                  <w:rPr>
                    <w:rFonts w:asciiTheme="majorBidi" w:hAnsiTheme="majorBidi" w:cstheme="majorBidi"/>
                    <w:lang w:bidi="ar-EG"/>
                  </w:rPr>
                  <w:t>Osama_ahmed975@yahoo.com</w:t>
                </w:r>
              </w:p>
            </w:tc>
          </w:tr>
          <w:tr w:rsidR="003F0E73" w:rsidRPr="00C00125" w:rsidTr="001F7883">
            <w:tc>
              <w:tcPr>
                <w:tcW w:w="4788" w:type="dxa"/>
              </w:tcPr>
              <w:p w:rsidR="003F0E73" w:rsidRPr="003B0E03" w:rsidRDefault="003F0E73" w:rsidP="003F0E73">
                <w:pPr>
                  <w:rPr>
                    <w:rFonts w:asciiTheme="majorBidi" w:hAnsiTheme="majorBidi" w:cstheme="majorBidi"/>
                    <w:rtl/>
                    <w:lang w:bidi="ar-EG"/>
                  </w:rPr>
                </w:pPr>
                <w:r w:rsidRPr="003B0E03">
                  <w:rPr>
                    <w:rFonts w:asciiTheme="majorBidi" w:hAnsiTheme="majorBidi" w:cstheme="majorBidi"/>
                    <w:lang w:bidi="ar-EG"/>
                  </w:rPr>
                  <w:t>Mahmoud Mosaad Saied</w:t>
                </w:r>
              </w:p>
            </w:tc>
            <w:tc>
              <w:tcPr>
                <w:tcW w:w="4788" w:type="dxa"/>
              </w:tcPr>
              <w:p w:rsidR="003F0E73" w:rsidRPr="00C00125" w:rsidRDefault="003F0E73" w:rsidP="003F0E73">
                <w:pPr>
                  <w:spacing w:after="200" w:line="240" w:lineRule="auto"/>
                  <w:rPr>
                    <w:smallCaps/>
                  </w:rPr>
                </w:pPr>
                <w:r w:rsidRPr="003B0E03">
                  <w:rPr>
                    <w:rFonts w:asciiTheme="majorBidi" w:hAnsiTheme="majorBidi" w:cstheme="majorBidi"/>
                    <w:lang w:bidi="ar-EG"/>
                  </w:rPr>
                  <w:t>Eng_mahmoudmosaad@yahoo.com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DF4A03">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BA4F49">
            <w:rPr>
              <w:rFonts w:hint="cs"/>
              <w:smallCaps w:val="0"/>
              <w:lang w:bidi="ar-EG"/>
            </w:rPr>
            <w:t>Channel Emulator</w:t>
          </w:r>
        </w:sdtContent>
      </w:sdt>
    </w:p>
    <w:p w:rsidR="000630A3" w:rsidRDefault="00DF4A03">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DF4754">
            <w:t>Dr: Yasmine Ali Fahmy</w:t>
          </w:r>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3F0E73" w:rsidRPr="00D72E18" w:rsidRDefault="003F0E73" w:rsidP="003F0E73">
      <w:pPr>
        <w:autoSpaceDE w:val="0"/>
        <w:autoSpaceDN w:val="0"/>
        <w:adjustRightInd w:val="0"/>
        <w:spacing w:after="0"/>
        <w:jc w:val="both"/>
        <w:rPr>
          <w:rFonts w:eastAsia="Times New Roman"/>
          <w:color w:val="auto"/>
          <w:sz w:val="32"/>
          <w:szCs w:val="32"/>
        </w:rPr>
      </w:pPr>
      <w:r w:rsidRPr="003F0E73">
        <w:rPr>
          <w:rFonts w:ascii="Times New Roman" w:eastAsia="Times New Roman" w:hAnsi="Times New Roman"/>
          <w:color w:val="auto"/>
          <w:sz w:val="24"/>
          <w:szCs w:val="24"/>
        </w:rPr>
        <w:t xml:space="preserve">  </w:t>
      </w:r>
      <w:r w:rsidRPr="00D72E18">
        <w:rPr>
          <w:rFonts w:eastAsia="Times New Roman"/>
          <w:color w:val="auto"/>
          <w:sz w:val="32"/>
          <w:szCs w:val="32"/>
        </w:rPr>
        <w:t xml:space="preserve">When talking about 4G Technology, 4G stands for Fourth Generation Technology and is successor of </w:t>
      </w:r>
      <w:hyperlink r:id="rId10" w:history="1">
        <w:r w:rsidRPr="00D72E18">
          <w:rPr>
            <w:rFonts w:eastAsia="Times New Roman"/>
            <w:color w:val="auto"/>
            <w:sz w:val="32"/>
            <w:szCs w:val="32"/>
            <w:u w:val="single"/>
          </w:rPr>
          <w:t>3G Technology</w:t>
        </w:r>
      </w:hyperlink>
      <w:r w:rsidRPr="00D72E18">
        <w:rPr>
          <w:rFonts w:eastAsia="Times New Roman"/>
          <w:color w:val="auto"/>
          <w:sz w:val="32"/>
          <w:szCs w:val="32"/>
        </w:rPr>
        <w:t>. In 2009, the </w:t>
      </w:r>
      <w:hyperlink r:id="rId11" w:tooltip="ITU-R" w:history="1">
        <w:r w:rsidRPr="00D72E18">
          <w:rPr>
            <w:rFonts w:eastAsia="Times New Roman"/>
            <w:color w:val="auto"/>
            <w:sz w:val="32"/>
            <w:szCs w:val="32"/>
            <w:u w:val="single"/>
          </w:rPr>
          <w:t>ITU-R</w:t>
        </w:r>
      </w:hyperlink>
      <w:r w:rsidRPr="00D72E18">
        <w:rPr>
          <w:rFonts w:eastAsia="Times New Roman"/>
          <w:color w:val="auto"/>
          <w:sz w:val="32"/>
          <w:szCs w:val="32"/>
        </w:rPr>
        <w:t xml:space="preserve"> organization specified the </w:t>
      </w:r>
      <w:r w:rsidRPr="00D72E18">
        <w:rPr>
          <w:rFonts w:eastAsia="Times New Roman"/>
          <w:b/>
          <w:bCs/>
          <w:color w:val="auto"/>
          <w:sz w:val="32"/>
          <w:szCs w:val="32"/>
        </w:rPr>
        <w:t xml:space="preserve">IMT-Advanced </w:t>
      </w:r>
      <w:r w:rsidRPr="00D72E18">
        <w:rPr>
          <w:rFonts w:eastAsia="Times New Roman"/>
          <w:color w:val="auto"/>
          <w:sz w:val="32"/>
          <w:szCs w:val="32"/>
        </w:rPr>
        <w:t>(International Mobile Telecommunications Advanced) requirements for 4G standards, setting peak speed requirements for 4G service at 100 </w:t>
      </w:r>
      <w:hyperlink r:id="rId12" w:tooltip="Megabits per second" w:history="1">
        <w:r w:rsidRPr="00D72E18">
          <w:rPr>
            <w:rFonts w:eastAsia="Times New Roman"/>
            <w:color w:val="auto"/>
            <w:sz w:val="32"/>
            <w:szCs w:val="32"/>
            <w:u w:val="single"/>
          </w:rPr>
          <w:t>Mbit/s</w:t>
        </w:r>
      </w:hyperlink>
      <w:r w:rsidRPr="00D72E18">
        <w:rPr>
          <w:rFonts w:eastAsia="Times New Roman"/>
          <w:color w:val="auto"/>
          <w:sz w:val="32"/>
          <w:szCs w:val="32"/>
        </w:rPr>
        <w:t xml:space="preserve"> (Mega bit per Second) for high mobility communication (such as from trains and cars) and 1 </w:t>
      </w:r>
      <w:hyperlink r:id="rId13" w:tooltip="Gigabits per second" w:history="1">
        <w:r w:rsidRPr="00D72E18">
          <w:rPr>
            <w:rFonts w:eastAsia="Times New Roman"/>
            <w:color w:val="auto"/>
            <w:sz w:val="32"/>
            <w:szCs w:val="32"/>
            <w:u w:val="single"/>
          </w:rPr>
          <w:t>Gbit/s</w:t>
        </w:r>
      </w:hyperlink>
      <w:r w:rsidRPr="00D72E18">
        <w:rPr>
          <w:rFonts w:eastAsia="Times New Roman"/>
          <w:color w:val="auto"/>
          <w:sz w:val="32"/>
          <w:szCs w:val="32"/>
        </w:rPr>
        <w:t xml:space="preserve"> (Gega bit per Second) for low mobility communication (such as pedestrians and stationary users).</w:t>
      </w:r>
    </w:p>
    <w:p w:rsidR="003F0E73" w:rsidRPr="00D72E18" w:rsidRDefault="003F0E73" w:rsidP="003F0E73">
      <w:pPr>
        <w:autoSpaceDE w:val="0"/>
        <w:autoSpaceDN w:val="0"/>
        <w:bidi/>
        <w:adjustRightInd w:val="0"/>
        <w:spacing w:after="0"/>
        <w:jc w:val="right"/>
        <w:rPr>
          <w:rFonts w:eastAsia="Times New Roman"/>
          <w:color w:val="auto"/>
          <w:sz w:val="32"/>
          <w:szCs w:val="32"/>
        </w:rPr>
      </w:pPr>
      <w:r w:rsidRPr="00D72E18">
        <w:rPr>
          <w:rFonts w:eastAsia="Times New Roman"/>
          <w:color w:val="auto"/>
          <w:sz w:val="32"/>
          <w:szCs w:val="32"/>
        </w:rPr>
        <w:t xml:space="preserve">             Integration in 4G means having different networks, different terminals and different services working together seamlessly</w:t>
      </w:r>
    </w:p>
    <w:p w:rsidR="003F0E73" w:rsidRPr="00D72E18" w:rsidRDefault="003F0E73" w:rsidP="003F0E73">
      <w:pPr>
        <w:autoSpaceDE w:val="0"/>
        <w:autoSpaceDN w:val="0"/>
        <w:bidi/>
        <w:adjustRightInd w:val="0"/>
        <w:spacing w:after="0"/>
        <w:jc w:val="right"/>
        <w:rPr>
          <w:rFonts w:eastAsia="Times New Roman"/>
          <w:color w:val="auto"/>
          <w:sz w:val="32"/>
          <w:szCs w:val="32"/>
        </w:rPr>
      </w:pPr>
      <w:r w:rsidRPr="00D72E18">
        <w:rPr>
          <w:rFonts w:eastAsia="Times New Roman"/>
          <w:color w:val="auto"/>
          <w:sz w:val="32"/>
          <w:szCs w:val="32"/>
        </w:rPr>
        <w:t xml:space="preserve">             Wireless channel emulators are tools for </w:t>
      </w:r>
      <w:hyperlink r:id="rId14" w:tooltip="Air interface" w:history="1">
        <w:r w:rsidRPr="00D72E18">
          <w:rPr>
            <w:rFonts w:eastAsia="Times New Roman"/>
            <w:color w:val="auto"/>
            <w:sz w:val="32"/>
            <w:szCs w:val="32"/>
            <w:u w:val="single"/>
          </w:rPr>
          <w:t>air interface</w:t>
        </w:r>
      </w:hyperlink>
      <w:r w:rsidRPr="00D72E18">
        <w:rPr>
          <w:rFonts w:eastAsia="Times New Roman"/>
          <w:color w:val="auto"/>
          <w:sz w:val="32"/>
          <w:szCs w:val="32"/>
        </w:rPr>
        <w:t xml:space="preserve"> testing in </w:t>
      </w:r>
      <w:hyperlink r:id="rId15" w:tooltip="Wireless communication" w:history="1">
        <w:r w:rsidRPr="00D72E18">
          <w:rPr>
            <w:rFonts w:eastAsia="Times New Roman"/>
            <w:color w:val="auto"/>
            <w:sz w:val="32"/>
            <w:szCs w:val="32"/>
            <w:u w:val="single"/>
          </w:rPr>
          <w:t>wireless communication</w:t>
        </w:r>
      </w:hyperlink>
      <w:r w:rsidRPr="00D72E18">
        <w:rPr>
          <w:rFonts w:eastAsia="Times New Roman"/>
          <w:color w:val="auto"/>
          <w:sz w:val="32"/>
          <w:szCs w:val="32"/>
        </w:rPr>
        <w:t xml:space="preserve">. While testing air interface, </w:t>
      </w:r>
      <w:hyperlink r:id="rId16" w:tooltip="Radio" w:history="1">
        <w:r w:rsidRPr="00D72E18">
          <w:rPr>
            <w:rFonts w:eastAsia="Times New Roman"/>
            <w:color w:val="auto"/>
            <w:sz w:val="32"/>
            <w:szCs w:val="32"/>
            <w:u w:val="single"/>
          </w:rPr>
          <w:t>radio</w:t>
        </w:r>
      </w:hyperlink>
      <w:r w:rsidRPr="00D72E18">
        <w:rPr>
          <w:rFonts w:eastAsia="Times New Roman"/>
          <w:color w:val="auto"/>
          <w:sz w:val="32"/>
          <w:szCs w:val="32"/>
        </w:rPr>
        <w:t xml:space="preserve"> channel emulators replace the real-world radio channel between a radio </w:t>
      </w:r>
      <w:hyperlink r:id="rId17" w:tooltip="Transmitter" w:history="1">
        <w:r w:rsidRPr="00D72E18">
          <w:rPr>
            <w:rFonts w:eastAsia="Times New Roman"/>
            <w:color w:val="auto"/>
            <w:sz w:val="32"/>
            <w:szCs w:val="32"/>
            <w:u w:val="single"/>
          </w:rPr>
          <w:t>transmitter</w:t>
        </w:r>
      </w:hyperlink>
      <w:r w:rsidRPr="00D72E18">
        <w:rPr>
          <w:rFonts w:eastAsia="Times New Roman"/>
          <w:color w:val="auto"/>
          <w:sz w:val="32"/>
          <w:szCs w:val="32"/>
        </w:rPr>
        <w:t xml:space="preserve"> and a </w:t>
      </w:r>
      <w:hyperlink r:id="rId18" w:tooltip="Receiver (radio)" w:history="1">
        <w:r w:rsidRPr="00D72E18">
          <w:rPr>
            <w:rFonts w:eastAsia="Times New Roman"/>
            <w:color w:val="auto"/>
            <w:sz w:val="32"/>
            <w:szCs w:val="32"/>
            <w:u w:val="single"/>
          </w:rPr>
          <w:t>receiver</w:t>
        </w:r>
      </w:hyperlink>
      <w:r w:rsidRPr="00D72E18">
        <w:rPr>
          <w:rFonts w:eastAsia="Times New Roman"/>
          <w:color w:val="auto"/>
          <w:sz w:val="32"/>
          <w:szCs w:val="32"/>
        </w:rPr>
        <w:t>. Radio channel emulator enables creation of mathematical model representing the physical radio signal transmission medium.</w:t>
      </w:r>
    </w:p>
    <w:p w:rsidR="003F0E73" w:rsidRPr="00D72E18" w:rsidRDefault="003F0E73" w:rsidP="003F0E73">
      <w:pPr>
        <w:bidi/>
        <w:spacing w:after="200"/>
        <w:jc w:val="right"/>
        <w:rPr>
          <w:rFonts w:eastAsia="Times New Roman" w:cs="Arial"/>
          <w:color w:val="auto"/>
          <w:sz w:val="32"/>
          <w:szCs w:val="32"/>
        </w:rPr>
      </w:pPr>
      <w:r w:rsidRPr="00D72E18">
        <w:rPr>
          <w:rFonts w:eastAsia="Times New Roman"/>
          <w:color w:val="auto"/>
          <w:sz w:val="32"/>
          <w:szCs w:val="32"/>
        </w:rPr>
        <w:t xml:space="preserve">              In this project,</w:t>
      </w:r>
      <w:r w:rsidR="00D72E18" w:rsidRPr="00D72E18">
        <w:rPr>
          <w:rFonts w:eastAsia="Times New Roman"/>
          <w:color w:val="auto"/>
          <w:sz w:val="32"/>
          <w:szCs w:val="32"/>
        </w:rPr>
        <w:t xml:space="preserve"> </w:t>
      </w:r>
      <w:r w:rsidRPr="00D72E18">
        <w:rPr>
          <w:rFonts w:eastAsia="Times New Roman"/>
          <w:color w:val="auto"/>
          <w:sz w:val="32"/>
          <w:szCs w:val="32"/>
        </w:rPr>
        <w:t>we replace the real world with a channel emulator based on the IMT advanced systems report and implementing it on Xilinx ML405 virtex 4 FPGA.</w:t>
      </w:r>
    </w:p>
    <w:p w:rsidR="00D72E18" w:rsidRDefault="00D72E18">
      <w:pPr>
        <w:spacing w:after="200"/>
        <w:rPr>
          <w:b/>
          <w:bCs/>
          <w:color w:val="D34817"/>
          <w:sz w:val="44"/>
          <w:szCs w:val="44"/>
          <w:u w:val="single"/>
        </w:rPr>
      </w:pPr>
      <w:r>
        <w:rPr>
          <w:b/>
          <w:bCs/>
          <w:color w:val="D34817"/>
          <w:sz w:val="44"/>
          <w:szCs w:val="44"/>
          <w:u w:val="single"/>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3F0E73" w:rsidRPr="00D72E18" w:rsidRDefault="003F0E73" w:rsidP="00D72E18">
      <w:pPr>
        <w:bidi/>
        <w:spacing w:after="200"/>
        <w:jc w:val="right"/>
        <w:rPr>
          <w:rFonts w:eastAsia="Times New Roman"/>
          <w:color w:val="auto"/>
          <w:sz w:val="32"/>
          <w:szCs w:val="32"/>
        </w:rPr>
      </w:pPr>
      <w:r w:rsidRPr="00D72E18">
        <w:rPr>
          <w:rFonts w:eastAsia="Times New Roman"/>
          <w:color w:val="auto"/>
          <w:sz w:val="32"/>
          <w:szCs w:val="32"/>
        </w:rPr>
        <w:t>When a signal is sent over a radio channel, it is distorted in many different ways. The received signal often hardly resembles the sig</w:t>
      </w:r>
      <w:r w:rsidR="00D72E18">
        <w:rPr>
          <w:rFonts w:eastAsia="Times New Roman"/>
          <w:color w:val="auto"/>
          <w:sz w:val="32"/>
          <w:szCs w:val="32"/>
        </w:rPr>
        <w:t xml:space="preserve">nal that was initially sent. On </w:t>
      </w:r>
      <w:r w:rsidRPr="00D72E18">
        <w:rPr>
          <w:rFonts w:eastAsia="Times New Roman"/>
          <w:color w:val="auto"/>
          <w:sz w:val="32"/>
          <w:szCs w:val="32"/>
        </w:rPr>
        <w:t>its path between the transmitter and the receiver there are many different effects to which the signal is it subject. These effects differ depending on the characteristics of the channel over which the signal is sent.</w:t>
      </w:r>
    </w:p>
    <w:p w:rsidR="003F0E73" w:rsidRPr="00D72E18" w:rsidRDefault="003F0E73" w:rsidP="00D72E18">
      <w:pPr>
        <w:bidi/>
        <w:spacing w:after="200"/>
        <w:jc w:val="right"/>
        <w:rPr>
          <w:rFonts w:eastAsia="Times New Roman"/>
          <w:color w:val="auto"/>
          <w:sz w:val="32"/>
          <w:szCs w:val="32"/>
        </w:rPr>
      </w:pPr>
      <w:r w:rsidRPr="00D72E18">
        <w:rPr>
          <w:rFonts w:eastAsia="Times New Roman"/>
          <w:color w:val="auto"/>
          <w:sz w:val="32"/>
          <w:szCs w:val="32"/>
        </w:rPr>
        <w:t xml:space="preserve">A channel is defined as the medium over which a signal is sent and includes all the effects that the medium has on a signal. </w:t>
      </w:r>
      <w:proofErr w:type="gramStart"/>
      <w:r w:rsidRPr="00D72E18">
        <w:rPr>
          <w:rFonts w:eastAsia="Times New Roman"/>
          <w:color w:val="auto"/>
          <w:sz w:val="32"/>
          <w:szCs w:val="32"/>
        </w:rPr>
        <w:t>For instance, when a signal is sent through a wire.</w:t>
      </w:r>
      <w:proofErr w:type="gramEnd"/>
      <w:r w:rsidRPr="00D72E18">
        <w:rPr>
          <w:rFonts w:eastAsia="Times New Roman"/>
          <w:color w:val="auto"/>
          <w:sz w:val="32"/>
          <w:szCs w:val="32"/>
        </w:rPr>
        <w:t xml:space="preserve"> The wire along with all its characteristics, such as electromagnetic interference, is considered to be the channel. For wireless signals, therefore, the air over which the signal is sent is considered to be the channel.</w:t>
      </w:r>
    </w:p>
    <w:p w:rsidR="00401D74" w:rsidRDefault="003F0E73" w:rsidP="00DF4754">
      <w:pPr>
        <w:bidi/>
        <w:spacing w:after="200"/>
        <w:jc w:val="right"/>
        <w:rPr>
          <w:b/>
          <w:bCs/>
          <w:color w:val="D34817"/>
          <w:sz w:val="44"/>
          <w:szCs w:val="44"/>
          <w:u w:val="single"/>
        </w:rPr>
      </w:pPr>
      <w:r w:rsidRPr="00D72E18">
        <w:rPr>
          <w:rFonts w:eastAsia="Times New Roman"/>
          <w:color w:val="auto"/>
          <w:sz w:val="32"/>
          <w:szCs w:val="32"/>
        </w:rPr>
        <w:t>Wireless channel emulators are important tools for testing radio devices, especially in mobile environments. The radio antenna ports are directly connected to the emulator test bed and the channel is simulated in real time with hardware. The emulator replicates the distortion from the wireless channel on the physical signals from the radios. The emulator channel properties can be updated through software so the simulated environments can be easily controlled. Emulators are much more realistic than computer simulations because real radio hardware is used to transmit and receive the radio frequency (RF) signals</w:t>
      </w:r>
      <w:r w:rsidR="00DF4754">
        <w:rPr>
          <w:rFonts w:eastAsia="Times New Roman"/>
          <w:color w:val="auto"/>
          <w:sz w:val="32"/>
          <w:szCs w:val="32"/>
        </w:rPr>
        <w:t>.</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9"/>
      <w:footerReference w:type="default" r:id="rId20"/>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D55" w:rsidRDefault="002E4D55">
      <w:pPr>
        <w:spacing w:after="0" w:line="240" w:lineRule="auto"/>
      </w:pPr>
      <w:r>
        <w:separator/>
      </w:r>
    </w:p>
  </w:endnote>
  <w:endnote w:type="continuationSeparator" w:id="0">
    <w:p w:rsidR="002E4D55" w:rsidRDefault="002E4D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DF4A03">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DF4A0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BA4F49">
                      <w:rPr>
                        <w:rFonts w:asciiTheme="majorHAnsi" w:hAnsiTheme="majorHAnsi" w:hint="cs"/>
                        <w:color w:val="7F7F7F" w:themeColor="text1" w:themeTint="80"/>
                        <w:sz w:val="20"/>
                        <w:lang w:bidi="ar-EG"/>
                      </w:rPr>
                      <w:t>Channel Emulator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DF4A03">
                <w:pPr>
                  <w:pStyle w:val="NoSpacing"/>
                  <w:jc w:val="center"/>
                  <w:rPr>
                    <w:color w:val="FFFFFF" w:themeColor="background1"/>
                    <w:sz w:val="40"/>
                    <w:szCs w:val="40"/>
                  </w:rPr>
                </w:pPr>
                <w:fldSimple w:instr=" PAGE  \* Arabic  \* MERGEFORMAT ">
                  <w:r w:rsidR="00DF4754" w:rsidRPr="00DF4754">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DF4A03">
    <w:pPr>
      <w:rPr>
        <w:sz w:val="20"/>
      </w:rPr>
    </w:pPr>
    <w:r w:rsidRPr="00DF4A03">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DF4A0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BA4F49">
                      <w:rPr>
                        <w:rFonts w:asciiTheme="majorHAnsi" w:hAnsiTheme="majorHAnsi" w:hint="cs"/>
                        <w:color w:val="7F7F7F" w:themeColor="text1" w:themeTint="80"/>
                        <w:sz w:val="20"/>
                        <w:lang w:bidi="ar-EG"/>
                      </w:rPr>
                      <w:t>Channel Emulator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DF4A03">
                <w:pPr>
                  <w:pStyle w:val="NoSpacing"/>
                  <w:jc w:val="center"/>
                  <w:rPr>
                    <w:color w:val="FFFFFF" w:themeColor="background1"/>
                    <w:sz w:val="40"/>
                    <w:szCs w:val="40"/>
                  </w:rPr>
                </w:pPr>
                <w:fldSimple w:instr=" PAGE  \* Arabic  \* MERGEFORMAT ">
                  <w:r w:rsidR="009460E6" w:rsidRPr="009460E6">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D55" w:rsidRDefault="002E4D55">
      <w:pPr>
        <w:spacing w:after="0" w:line="240" w:lineRule="auto"/>
      </w:pPr>
      <w:r>
        <w:separator/>
      </w:r>
    </w:p>
  </w:footnote>
  <w:footnote w:type="continuationSeparator" w:id="0">
    <w:p w:rsidR="002E4D55" w:rsidRDefault="002E4D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E4D55"/>
    <w:rsid w:val="003044A8"/>
    <w:rsid w:val="003F0E73"/>
    <w:rsid w:val="00401D74"/>
    <w:rsid w:val="004166C2"/>
    <w:rsid w:val="004C496E"/>
    <w:rsid w:val="00533CE9"/>
    <w:rsid w:val="00571C03"/>
    <w:rsid w:val="006173EC"/>
    <w:rsid w:val="006B6FFE"/>
    <w:rsid w:val="009460E6"/>
    <w:rsid w:val="00BA4F49"/>
    <w:rsid w:val="00BF3BC5"/>
    <w:rsid w:val="00C02BDD"/>
    <w:rsid w:val="00C7398D"/>
    <w:rsid w:val="00D72E18"/>
    <w:rsid w:val="00DF4754"/>
    <w:rsid w:val="00DF4A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Gigabits_per_second" TargetMode="External"/><Relationship Id="rId18" Type="http://schemas.openxmlformats.org/officeDocument/2006/relationships/hyperlink" Target="http://en.wikipedia.org/wiki/Receiver_%28radio%29"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n.wikipedia.org/wiki/Megabits_per_second" TargetMode="External"/><Relationship Id="rId17" Type="http://schemas.openxmlformats.org/officeDocument/2006/relationships/hyperlink" Target="http://en.wikipedia.org/wiki/Transmitter" TargetMode="External"/><Relationship Id="rId2" Type="http://schemas.openxmlformats.org/officeDocument/2006/relationships/customXml" Target="../customXml/item2.xml"/><Relationship Id="rId16" Type="http://schemas.openxmlformats.org/officeDocument/2006/relationships/hyperlink" Target="http://en.wikipedia.org/wiki/Radi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ITU-R" TargetMode="External"/><Relationship Id="rId5" Type="http://schemas.openxmlformats.org/officeDocument/2006/relationships/settings" Target="settings.xml"/><Relationship Id="rId15" Type="http://schemas.openxmlformats.org/officeDocument/2006/relationships/hyperlink" Target="http://en.wikipedia.org/wiki/Wireless_communication" TargetMode="External"/><Relationship Id="rId23" Type="http://schemas.openxmlformats.org/officeDocument/2006/relationships/theme" Target="theme/theme1.xml"/><Relationship Id="rId10" Type="http://schemas.openxmlformats.org/officeDocument/2006/relationships/hyperlink" Target="http://mrintech.com/3g-in-india"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en.wikipedia.org/wiki/Air_interfac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A276F7"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A276F7"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8230C"/>
    <w:rsid w:val="007F2661"/>
    <w:rsid w:val="008116EF"/>
    <w:rsid w:val="00A276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0</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Channel Emulator</dc:title>
  <dc:subject>Dr: Yasmine Ali Fahmy</dc:subject>
  <dc:creator>Activated User</dc:creator>
  <cp:lastModifiedBy>Omar Nasr</cp:lastModifiedBy>
  <cp:revision>4</cp:revision>
  <cp:lastPrinted>2011-08-18T21:39:00Z</cp:lastPrinted>
  <dcterms:created xsi:type="dcterms:W3CDTF">2011-09-18T22:11:00Z</dcterms:created>
  <dcterms:modified xsi:type="dcterms:W3CDTF">2011-09-19T07:48:00Z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